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0" w:rsidRDefault="007D5AA1" w:rsidP="007D5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</w:p>
    <w:p w:rsidR="007D5AA1" w:rsidRDefault="007D5AA1" w:rsidP="007D5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бюджетное образовательное учреждение начального профессионального образования «Профессиональный лицей №1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урск)»</w:t>
      </w:r>
    </w:p>
    <w:p w:rsidR="008E6211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6211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6211" w:rsidRPr="00770005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0005">
        <w:rPr>
          <w:rFonts w:ascii="Times New Roman" w:hAnsi="Times New Roman" w:cs="Times New Roman"/>
          <w:b/>
          <w:sz w:val="28"/>
          <w:szCs w:val="28"/>
        </w:rPr>
        <w:t>Рассмотрено</w:t>
      </w:r>
      <w:proofErr w:type="gramStart"/>
      <w:r w:rsidRPr="00770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700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7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0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7000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70005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576475" w:rsidRDefault="00576475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6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заседании                                                         </w:t>
      </w:r>
      <w:r w:rsidR="007700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76475" w:rsidRDefault="00576475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педсовета</w:t>
      </w:r>
      <w:r w:rsidR="00770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______А.В. Сотников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6211" w:rsidRPr="008E6211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75">
        <w:rPr>
          <w:rFonts w:ascii="Times New Roman" w:hAnsi="Times New Roman" w:cs="Times New Roman"/>
          <w:sz w:val="28"/>
          <w:szCs w:val="28"/>
        </w:rPr>
        <w:t xml:space="preserve">протокол №2  </w:t>
      </w:r>
      <w:r w:rsidR="00770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«23» ноября 2011г. </w:t>
      </w:r>
      <w:r w:rsidR="00576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64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6211">
        <w:rPr>
          <w:rFonts w:ascii="Times New Roman" w:hAnsi="Times New Roman" w:cs="Times New Roman"/>
          <w:sz w:val="28"/>
          <w:szCs w:val="28"/>
        </w:rPr>
        <w:t>«</w:t>
      </w:r>
      <w:r w:rsidR="00576475">
        <w:rPr>
          <w:rFonts w:ascii="Times New Roman" w:hAnsi="Times New Roman" w:cs="Times New Roman"/>
          <w:sz w:val="28"/>
          <w:szCs w:val="28"/>
        </w:rPr>
        <w:t>23</w:t>
      </w:r>
      <w:r w:rsidRPr="008E6211">
        <w:rPr>
          <w:rFonts w:ascii="Times New Roman" w:hAnsi="Times New Roman" w:cs="Times New Roman"/>
          <w:sz w:val="28"/>
          <w:szCs w:val="28"/>
        </w:rPr>
        <w:t xml:space="preserve">» </w:t>
      </w:r>
      <w:r w:rsidR="00576475">
        <w:rPr>
          <w:rFonts w:ascii="Times New Roman" w:hAnsi="Times New Roman" w:cs="Times New Roman"/>
          <w:sz w:val="28"/>
          <w:szCs w:val="28"/>
          <w:u w:val="single"/>
        </w:rPr>
        <w:t>ноя</w:t>
      </w:r>
      <w:r w:rsidRPr="008E6211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8E6211">
        <w:rPr>
          <w:rFonts w:ascii="Times New Roman" w:hAnsi="Times New Roman" w:cs="Times New Roman"/>
          <w:sz w:val="28"/>
          <w:szCs w:val="28"/>
        </w:rPr>
        <w:t xml:space="preserve"> 2011</w:t>
      </w:r>
      <w:r w:rsidR="00576475">
        <w:rPr>
          <w:rFonts w:ascii="Times New Roman" w:hAnsi="Times New Roman" w:cs="Times New Roman"/>
          <w:sz w:val="28"/>
          <w:szCs w:val="28"/>
        </w:rPr>
        <w:t>г.</w:t>
      </w:r>
    </w:p>
    <w:p w:rsidR="008E6211" w:rsidRPr="008E6211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6211" w:rsidRDefault="008E6211" w:rsidP="008E6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05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05" w:rsidRP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A1" w:rsidRPr="00770005" w:rsidRDefault="007D5AA1" w:rsidP="007D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A1">
        <w:rPr>
          <w:rFonts w:ascii="Times New Roman" w:hAnsi="Times New Roman" w:cs="Times New Roman"/>
          <w:sz w:val="28"/>
          <w:szCs w:val="28"/>
        </w:rPr>
        <w:t xml:space="preserve"> </w:t>
      </w:r>
      <w:r w:rsidRPr="00770005">
        <w:rPr>
          <w:rFonts w:ascii="Times New Roman" w:hAnsi="Times New Roman" w:cs="Times New Roman"/>
          <w:b/>
          <w:sz w:val="28"/>
          <w:szCs w:val="28"/>
        </w:rPr>
        <w:t>областного бюджетного образовательного учреждения начального профессионального образования «Профессиональный лицей №1 (г</w:t>
      </w:r>
      <w:proofErr w:type="gramStart"/>
      <w:r w:rsidRPr="0077000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70005">
        <w:rPr>
          <w:rFonts w:ascii="Times New Roman" w:hAnsi="Times New Roman" w:cs="Times New Roman"/>
          <w:b/>
          <w:sz w:val="28"/>
          <w:szCs w:val="28"/>
        </w:rPr>
        <w:t>урск)»</w:t>
      </w:r>
    </w:p>
    <w:p w:rsidR="00A63418" w:rsidRPr="00770005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18" w:rsidRPr="00770005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05">
        <w:rPr>
          <w:rFonts w:ascii="Times New Roman" w:hAnsi="Times New Roman" w:cs="Times New Roman"/>
          <w:b/>
          <w:sz w:val="28"/>
          <w:szCs w:val="28"/>
        </w:rPr>
        <w:t>на 201</w:t>
      </w:r>
      <w:r w:rsidR="0076468B" w:rsidRPr="00770005">
        <w:rPr>
          <w:rFonts w:ascii="Times New Roman" w:hAnsi="Times New Roman" w:cs="Times New Roman"/>
          <w:b/>
          <w:sz w:val="28"/>
          <w:szCs w:val="28"/>
        </w:rPr>
        <w:t>1</w:t>
      </w:r>
      <w:r w:rsidRPr="00770005">
        <w:rPr>
          <w:rFonts w:ascii="Times New Roman" w:hAnsi="Times New Roman" w:cs="Times New Roman"/>
          <w:b/>
          <w:sz w:val="28"/>
          <w:szCs w:val="28"/>
        </w:rPr>
        <w:t>-2015 г</w:t>
      </w:r>
      <w:r w:rsidR="007D5AA1" w:rsidRPr="00770005">
        <w:rPr>
          <w:rFonts w:ascii="Times New Roman" w:hAnsi="Times New Roman" w:cs="Times New Roman"/>
          <w:b/>
          <w:sz w:val="28"/>
          <w:szCs w:val="28"/>
        </w:rPr>
        <w:t>.</w:t>
      </w:r>
    </w:p>
    <w:p w:rsidR="00770005" w:rsidRP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05" w:rsidRP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75" w:rsidRPr="00770005" w:rsidRDefault="00576475" w:rsidP="002225EC">
      <w:pPr>
        <w:spacing w:after="0" w:line="240" w:lineRule="auto"/>
        <w:ind w:left="4962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05">
        <w:rPr>
          <w:rFonts w:ascii="Times New Roman" w:hAnsi="Times New Roman" w:cs="Times New Roman"/>
          <w:b/>
          <w:sz w:val="24"/>
          <w:szCs w:val="24"/>
        </w:rPr>
        <w:t>Согласовано с социальными партнерами:</w:t>
      </w:r>
    </w:p>
    <w:p w:rsidR="00576475" w:rsidRPr="002225EC" w:rsidRDefault="00576475" w:rsidP="002225EC">
      <w:pPr>
        <w:pStyle w:val="a4"/>
        <w:numPr>
          <w:ilvl w:val="0"/>
          <w:numId w:val="3"/>
        </w:numPr>
        <w:ind w:left="4962" w:hanging="284"/>
        <w:jc w:val="both"/>
        <w:rPr>
          <w:sz w:val="24"/>
        </w:rPr>
      </w:pPr>
      <w:r w:rsidRPr="002225EC">
        <w:rPr>
          <w:sz w:val="24"/>
        </w:rPr>
        <w:t>Курское отделение Российского союза</w:t>
      </w:r>
    </w:p>
    <w:p w:rsidR="00576475" w:rsidRDefault="00576475" w:rsidP="002225EC">
      <w:pPr>
        <w:spacing w:after="0" w:line="240" w:lineRule="auto"/>
        <w:ind w:left="496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промышленников и предпринимателей;</w:t>
      </w:r>
    </w:p>
    <w:p w:rsidR="00576475" w:rsidRPr="002225EC" w:rsidRDefault="00576475" w:rsidP="002225EC">
      <w:pPr>
        <w:pStyle w:val="a4"/>
        <w:numPr>
          <w:ilvl w:val="0"/>
          <w:numId w:val="5"/>
        </w:numPr>
        <w:ind w:left="4962" w:hanging="284"/>
        <w:jc w:val="both"/>
        <w:rPr>
          <w:sz w:val="24"/>
        </w:rPr>
      </w:pPr>
      <w:r w:rsidRPr="002225EC">
        <w:rPr>
          <w:sz w:val="24"/>
        </w:rPr>
        <w:t>Курское ОАО «Прибор»;</w:t>
      </w:r>
    </w:p>
    <w:p w:rsidR="00576475" w:rsidRPr="002225EC" w:rsidRDefault="00576475" w:rsidP="002225EC">
      <w:pPr>
        <w:pStyle w:val="a4"/>
        <w:numPr>
          <w:ilvl w:val="0"/>
          <w:numId w:val="5"/>
        </w:numPr>
        <w:ind w:left="4962" w:hanging="284"/>
        <w:jc w:val="both"/>
        <w:rPr>
          <w:sz w:val="24"/>
        </w:rPr>
      </w:pPr>
      <w:r w:rsidRPr="002225EC">
        <w:rPr>
          <w:sz w:val="24"/>
        </w:rPr>
        <w:t>ЗАО «КЭАЗ»</w:t>
      </w:r>
    </w:p>
    <w:p w:rsidR="00A63418" w:rsidRDefault="00A63418" w:rsidP="002225EC">
      <w:pPr>
        <w:spacing w:after="0" w:line="240" w:lineRule="auto"/>
        <w:ind w:left="496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2225EC">
      <w:pPr>
        <w:spacing w:after="0" w:line="240" w:lineRule="auto"/>
        <w:ind w:left="496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F54D0B">
      <w:pPr>
        <w:spacing w:after="0" w:line="240" w:lineRule="auto"/>
        <w:ind w:left="567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418" w:rsidRDefault="00A63418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</w:t>
      </w:r>
      <w:r w:rsidR="007646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2011 г.</w:t>
      </w:r>
    </w:p>
    <w:p w:rsidR="005F35C1" w:rsidRDefault="005F35C1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35C1" w:rsidRDefault="005F35C1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211" w:rsidRDefault="008E6211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211" w:rsidRDefault="008E6211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005" w:rsidRDefault="00770005" w:rsidP="00A63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35C1" w:rsidRPr="005F35C1" w:rsidRDefault="005F35C1" w:rsidP="005F3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5C1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579D4" w:rsidRDefault="005F35C1" w:rsidP="005F3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5C1">
        <w:rPr>
          <w:rFonts w:ascii="Times New Roman" w:hAnsi="Times New Roman" w:cs="Times New Roman"/>
          <w:b/>
          <w:sz w:val="32"/>
          <w:szCs w:val="32"/>
        </w:rPr>
        <w:t>Программы развития</w:t>
      </w:r>
      <w:r w:rsidR="009579D4">
        <w:rPr>
          <w:rFonts w:ascii="Times New Roman" w:hAnsi="Times New Roman" w:cs="Times New Roman"/>
          <w:b/>
          <w:sz w:val="32"/>
          <w:szCs w:val="32"/>
        </w:rPr>
        <w:t xml:space="preserve"> областного</w:t>
      </w:r>
      <w:r w:rsidRPr="005F35C1">
        <w:rPr>
          <w:rFonts w:ascii="Times New Roman" w:hAnsi="Times New Roman" w:cs="Times New Roman"/>
          <w:b/>
          <w:sz w:val="32"/>
          <w:szCs w:val="32"/>
        </w:rPr>
        <w:t xml:space="preserve"> государственного образовательного учреждения НПО ПЛ№1</w:t>
      </w:r>
      <w:r w:rsidR="009579D4">
        <w:rPr>
          <w:rFonts w:ascii="Times New Roman" w:hAnsi="Times New Roman" w:cs="Times New Roman"/>
          <w:b/>
          <w:sz w:val="32"/>
          <w:szCs w:val="32"/>
        </w:rPr>
        <w:t xml:space="preserve"> г</w:t>
      </w:r>
      <w:proofErr w:type="gramStart"/>
      <w:r w:rsidR="009579D4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="009579D4">
        <w:rPr>
          <w:rFonts w:ascii="Times New Roman" w:hAnsi="Times New Roman" w:cs="Times New Roman"/>
          <w:b/>
          <w:sz w:val="32"/>
          <w:szCs w:val="32"/>
        </w:rPr>
        <w:t>урска</w:t>
      </w:r>
    </w:p>
    <w:p w:rsidR="005F35C1" w:rsidRPr="005F35C1" w:rsidRDefault="005F35C1" w:rsidP="005F3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5C1">
        <w:rPr>
          <w:rFonts w:ascii="Times New Roman" w:hAnsi="Times New Roman" w:cs="Times New Roman"/>
          <w:b/>
          <w:sz w:val="32"/>
          <w:szCs w:val="32"/>
        </w:rPr>
        <w:t xml:space="preserve"> на 2011-2015 годы</w:t>
      </w:r>
    </w:p>
    <w:p w:rsidR="005F35C1" w:rsidRDefault="005F35C1" w:rsidP="005F3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6"/>
        <w:gridCol w:w="7095"/>
      </w:tblGrid>
      <w:tr w:rsidR="009579D4" w:rsidTr="009579D4">
        <w:tc>
          <w:tcPr>
            <w:tcW w:w="1668" w:type="dxa"/>
          </w:tcPr>
          <w:p w:rsidR="009579D4" w:rsidRPr="00B01B59" w:rsidRDefault="009579D4" w:rsidP="005F35C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579D4" w:rsidRPr="00B01B59" w:rsidRDefault="00B01B59" w:rsidP="005F35C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79D4" w:rsidRPr="00B01B59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903" w:type="dxa"/>
          </w:tcPr>
          <w:p w:rsidR="009579D4" w:rsidRDefault="00B01B59" w:rsidP="00B01B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и доступности начального профессионального, среднего профессионального и профессиональной подготовки в ПЛ№1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урска (через интегрированную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образовательного учреждения, реализующую образовательные программы различных уровней (НПО, СПО,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системе непрерывного профессионального образования).</w:t>
            </w:r>
          </w:p>
        </w:tc>
      </w:tr>
      <w:tr w:rsidR="009579D4" w:rsidTr="009579D4">
        <w:tc>
          <w:tcPr>
            <w:tcW w:w="1668" w:type="dxa"/>
          </w:tcPr>
          <w:p w:rsidR="009579D4" w:rsidRPr="00B01B59" w:rsidRDefault="00DE38CD" w:rsidP="005F35C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7903" w:type="dxa"/>
          </w:tcPr>
          <w:p w:rsidR="009579D4" w:rsidRDefault="00DE38CD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науки Курской области</w:t>
            </w:r>
          </w:p>
        </w:tc>
      </w:tr>
      <w:tr w:rsidR="009579D4" w:rsidTr="009579D4">
        <w:tc>
          <w:tcPr>
            <w:tcW w:w="1668" w:type="dxa"/>
          </w:tcPr>
          <w:p w:rsidR="009579D4" w:rsidRPr="00DE38CD" w:rsidRDefault="00DE38CD" w:rsidP="00FD537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заказчик</w:t>
            </w:r>
            <w:r w:rsidR="00FD53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(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заказчик-координатор)</w:t>
            </w:r>
          </w:p>
        </w:tc>
        <w:tc>
          <w:tcPr>
            <w:tcW w:w="7903" w:type="dxa"/>
          </w:tcPr>
          <w:p w:rsidR="009579D4" w:rsidRDefault="00DE38CD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ОБОУ НПО «Профессиональный лицей №1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урск)»</w:t>
            </w:r>
            <w:r w:rsidR="00FD53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«Прибор»;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«Электроаппарат»;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Курскгаз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Электроагрегат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предприятий: «Фабрика полиграфии и упаковки»;</w:t>
            </w:r>
          </w:p>
          <w:p w:rsidR="00FD5370" w:rsidRDefault="00FD5370" w:rsidP="005F35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(ЮВТМ) КМУ-2</w:t>
            </w:r>
          </w:p>
        </w:tc>
      </w:tr>
      <w:tr w:rsidR="009579D4" w:rsidTr="009579D4">
        <w:tc>
          <w:tcPr>
            <w:tcW w:w="1668" w:type="dxa"/>
          </w:tcPr>
          <w:p w:rsidR="009579D4" w:rsidRPr="00B01B59" w:rsidRDefault="004D114F" w:rsidP="004D114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903" w:type="dxa"/>
          </w:tcPr>
          <w:p w:rsidR="009579D4" w:rsidRDefault="004D114F" w:rsidP="004D11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Инженерно-педагогический коллектив под руководством временного творческого коллектива и руководители предприятий.</w:t>
            </w:r>
          </w:p>
        </w:tc>
      </w:tr>
      <w:tr w:rsidR="009579D4" w:rsidTr="009579D4">
        <w:tc>
          <w:tcPr>
            <w:tcW w:w="1668" w:type="dxa"/>
          </w:tcPr>
          <w:p w:rsidR="009579D4" w:rsidRPr="00B01B59" w:rsidRDefault="004D114F" w:rsidP="005F35C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903" w:type="dxa"/>
          </w:tcPr>
          <w:p w:rsidR="003A3802" w:rsidRPr="003A3802" w:rsidRDefault="004D114F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802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3A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2"/>
              </w:numPr>
              <w:ind w:left="359" w:hanging="359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с</w:t>
            </w:r>
            <w:r w:rsidR="004D114F" w:rsidRPr="003A3802">
              <w:rPr>
                <w:szCs w:val="28"/>
              </w:rPr>
              <w:t>оздание условий</w:t>
            </w:r>
            <w:r w:rsidRPr="003A3802">
              <w:rPr>
                <w:szCs w:val="28"/>
              </w:rPr>
              <w:t xml:space="preserve"> для формирования </w:t>
            </w:r>
            <w:proofErr w:type="spellStart"/>
            <w:r w:rsidRPr="003A3802">
              <w:rPr>
                <w:szCs w:val="28"/>
              </w:rPr>
              <w:t>конкурентноспособной</w:t>
            </w:r>
            <w:proofErr w:type="spellEnd"/>
            <w:r w:rsidRPr="003A3802">
              <w:rPr>
                <w:szCs w:val="28"/>
              </w:rPr>
              <w:t xml:space="preserve"> личности, отвечающей требованиям развития экономики региона и общественным запросам; </w:t>
            </w:r>
          </w:p>
          <w:p w:rsidR="009579D4" w:rsidRPr="003A3802" w:rsidRDefault="003A3802" w:rsidP="003A3802">
            <w:pPr>
              <w:pStyle w:val="a4"/>
              <w:numPr>
                <w:ilvl w:val="0"/>
                <w:numId w:val="2"/>
              </w:numPr>
              <w:ind w:left="359" w:hanging="359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создание условий </w:t>
            </w:r>
            <w:r w:rsidR="004D114F" w:rsidRPr="003A3802">
              <w:rPr>
                <w:szCs w:val="28"/>
              </w:rPr>
              <w:t>для разработки стратегических ориентиров образовательной политики и основных направлений развития лицея в контексте модернизации системы образования Российской Федерации и Курской области на период 2011-2015 г.</w:t>
            </w:r>
          </w:p>
          <w:p w:rsidR="003A3802" w:rsidRPr="003A3802" w:rsidRDefault="003A3802" w:rsidP="003A38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80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модернизация содержания образовательного процесса через обновление существующих и разработку новых образовательных программ на основе федеральных </w:t>
            </w:r>
            <w:r w:rsidRPr="003A3802">
              <w:rPr>
                <w:szCs w:val="28"/>
              </w:rPr>
              <w:lastRenderedPageBreak/>
              <w:t>государственных образовательных стандартов (ФГОС) для обеспечения овладения учащимися в процессе обучения профессиональными и общими квалификациями;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комплексно-методическое обеспечение специальностей, профессий, изучаемых дисциплин: учебно-программной документацией, учебной и методической литературой, информационными  средствами обучения в соответствии с требованиями ФГОС нового поколения;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обеспечение экономических, организационных, методических, научных условий для реализации прав учащихся на получение качественного профессионального образования по выбранному профилю;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расширение содержания профессионального образования в соответствии с потребностями современного рынка труда путем введения </w:t>
            </w:r>
            <w:proofErr w:type="gramStart"/>
            <w:r w:rsidRPr="003A3802">
              <w:rPr>
                <w:szCs w:val="28"/>
              </w:rPr>
              <w:t>обучения по</w:t>
            </w:r>
            <w:proofErr w:type="gramEnd"/>
            <w:r w:rsidRPr="003A3802">
              <w:rPr>
                <w:szCs w:val="28"/>
              </w:rPr>
              <w:t xml:space="preserve"> новым профессиям;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развитие кадрового потенциала </w:t>
            </w:r>
            <w:r w:rsidR="008223E2">
              <w:rPr>
                <w:szCs w:val="28"/>
              </w:rPr>
              <w:t>лицея</w:t>
            </w:r>
            <w:r w:rsidRPr="003A3802">
              <w:rPr>
                <w:szCs w:val="28"/>
              </w:rPr>
              <w:t xml:space="preserve"> через совершенствование системы непрерывного образования, в том числе повышения квалификации, руководящих и педагогических работников </w:t>
            </w:r>
            <w:r w:rsidR="008223E2">
              <w:rPr>
                <w:szCs w:val="28"/>
              </w:rPr>
              <w:t>лицея</w:t>
            </w:r>
            <w:r w:rsidRPr="003A3802">
              <w:rPr>
                <w:szCs w:val="28"/>
              </w:rPr>
              <w:t xml:space="preserve">, повышение эффективности методической работы, развитие системы стимулирования работников </w:t>
            </w:r>
            <w:r w:rsidR="008223E2">
              <w:rPr>
                <w:szCs w:val="28"/>
              </w:rPr>
              <w:t>лицея</w:t>
            </w:r>
            <w:r w:rsidRPr="003A3802">
              <w:rPr>
                <w:szCs w:val="28"/>
              </w:rPr>
              <w:t>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развитие исследовательской, проектной и творческой деятельности субъектов образовательного процесса; 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развитие и совершенствование личностного и профессионального  потенциала каждого педагога, не нарушая общей технологической цепи обучения в училище;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развитие педагогического творчества и мастерства;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повышение педагогического и профессионального мастерства инженерно-педагогического коллектива;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совершенствование содержания, форм и методов обучения и воспитания учащихся;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совершенствование системы социального партнерства и государственно – общественного управления в подготовке рабочих кадров по строительным профессиям;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совершенствование организационно – </w:t>
            </w:r>
            <w:proofErr w:type="gramStart"/>
            <w:r w:rsidRPr="003A3802">
              <w:rPr>
                <w:szCs w:val="28"/>
              </w:rPr>
              <w:t>экономических механизмов</w:t>
            </w:r>
            <w:proofErr w:type="gramEnd"/>
            <w:r w:rsidRPr="003A3802">
              <w:rPr>
                <w:szCs w:val="28"/>
              </w:rPr>
              <w:t xml:space="preserve">, качественное изменение материально – технической базы </w:t>
            </w:r>
            <w:r w:rsidR="008223E2">
              <w:rPr>
                <w:szCs w:val="28"/>
              </w:rPr>
              <w:t>лицея</w:t>
            </w:r>
            <w:r w:rsidRPr="003A3802">
              <w:rPr>
                <w:szCs w:val="28"/>
              </w:rPr>
              <w:t xml:space="preserve">, путем расширения использования возможностей социальных партнеров, привлечение внебюджетных средств в  организацию </w:t>
            </w:r>
            <w:r w:rsidRPr="003A3802">
              <w:rPr>
                <w:szCs w:val="28"/>
              </w:rPr>
              <w:lastRenderedPageBreak/>
              <w:t>процесса профессиональной подготовки специалистов;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формирование системы маркетинга образовательных услуг </w:t>
            </w:r>
            <w:r w:rsidR="008223E2">
              <w:rPr>
                <w:szCs w:val="28"/>
              </w:rPr>
              <w:t>лицея</w:t>
            </w:r>
            <w:r w:rsidRPr="003A3802">
              <w:rPr>
                <w:szCs w:val="28"/>
              </w:rPr>
              <w:t>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укрепление и расширение  учебной, производственной, информационной  материальной базы;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развитие, разработка и реализация информационных образовательных технологий и методов обучения;</w:t>
            </w:r>
          </w:p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tabs>
                <w:tab w:val="num" w:pos="258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 xml:space="preserve">развитие образовательного процесса на основе принципов </w:t>
            </w:r>
            <w:proofErr w:type="spellStart"/>
            <w:r w:rsidRPr="003A3802">
              <w:rPr>
                <w:szCs w:val="28"/>
              </w:rPr>
              <w:t>здоровьесберегающих</w:t>
            </w:r>
            <w:proofErr w:type="spellEnd"/>
            <w:r w:rsidRPr="003A3802">
              <w:rPr>
                <w:szCs w:val="28"/>
              </w:rPr>
              <w:t xml:space="preserve"> технологий;</w:t>
            </w:r>
          </w:p>
          <w:p w:rsidR="003A3802" w:rsidRPr="003A3802" w:rsidRDefault="003A3802" w:rsidP="00957D64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num" w:pos="359"/>
              </w:tabs>
              <w:ind w:left="258" w:hanging="258"/>
              <w:jc w:val="both"/>
              <w:rPr>
                <w:szCs w:val="28"/>
              </w:rPr>
            </w:pPr>
            <w:r w:rsidRPr="003A3802">
              <w:rPr>
                <w:szCs w:val="28"/>
              </w:rPr>
              <w:t>формирование ценностей, связанных с профессиональной и  общечеловеческой культурой;</w:t>
            </w:r>
          </w:p>
          <w:p w:rsidR="003A3802" w:rsidRPr="003A3802" w:rsidRDefault="00957D64" w:rsidP="00957D64">
            <w:pPr>
              <w:tabs>
                <w:tab w:val="num" w:pos="218"/>
              </w:tabs>
              <w:ind w:left="218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3802" w:rsidRPr="003A3802">
              <w:rPr>
                <w:rFonts w:ascii="Times New Roman" w:hAnsi="Times New Roman" w:cs="Times New Roman"/>
                <w:sz w:val="28"/>
                <w:szCs w:val="28"/>
              </w:rPr>
              <w:t>способствование раскрытию не только профессиональных умений и навыков, но и развитию личностных способностей будущего специалиста, в том числе его толерантного поведения</w:t>
            </w:r>
          </w:p>
        </w:tc>
      </w:tr>
      <w:tr w:rsidR="003A3802" w:rsidTr="009579D4">
        <w:tc>
          <w:tcPr>
            <w:tcW w:w="1668" w:type="dxa"/>
          </w:tcPr>
          <w:p w:rsidR="003A3802" w:rsidRDefault="00693CBC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903" w:type="dxa"/>
          </w:tcPr>
          <w:p w:rsidR="003A3802" w:rsidRDefault="00693CBC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BC">
              <w:rPr>
                <w:rFonts w:ascii="Times New Roman" w:hAnsi="Times New Roman" w:cs="Times New Roman"/>
                <w:sz w:val="28"/>
                <w:szCs w:val="28"/>
              </w:rPr>
              <w:t>-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образовательного учреждения, имеющих первую и высшую категорию (в процентах);</w:t>
            </w:r>
          </w:p>
          <w:p w:rsidR="00693CBC" w:rsidRPr="00693CBC" w:rsidRDefault="00693CBC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выпускников лицея, трудоустроенных по профессии (в процентах);</w:t>
            </w:r>
          </w:p>
        </w:tc>
      </w:tr>
      <w:tr w:rsidR="00693CBC" w:rsidTr="009579D4">
        <w:tc>
          <w:tcPr>
            <w:tcW w:w="1668" w:type="dxa"/>
          </w:tcPr>
          <w:p w:rsidR="00693CBC" w:rsidRDefault="00693CBC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03" w:type="dxa"/>
          </w:tcPr>
          <w:p w:rsidR="00352EB1" w:rsidRDefault="00352EB1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CBC" w:rsidRPr="00693CBC" w:rsidRDefault="00693CBC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BC">
              <w:rPr>
                <w:rFonts w:ascii="Times New Roman" w:hAnsi="Times New Roman" w:cs="Times New Roman"/>
                <w:sz w:val="28"/>
                <w:szCs w:val="28"/>
              </w:rPr>
              <w:t>2011-2015 годы</w:t>
            </w:r>
          </w:p>
        </w:tc>
      </w:tr>
      <w:tr w:rsidR="00693CBC" w:rsidTr="009579D4">
        <w:tc>
          <w:tcPr>
            <w:tcW w:w="1668" w:type="dxa"/>
          </w:tcPr>
          <w:p w:rsidR="00693CBC" w:rsidRDefault="00693CBC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 и основных мероприятий Программы</w:t>
            </w:r>
          </w:p>
        </w:tc>
        <w:tc>
          <w:tcPr>
            <w:tcW w:w="7903" w:type="dxa"/>
          </w:tcPr>
          <w:p w:rsidR="00693CBC" w:rsidRDefault="00957D64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механизма сопряжения различных уровней профессионального образования, обеспечивая его непрерывность;</w:t>
            </w:r>
          </w:p>
          <w:p w:rsidR="00957D64" w:rsidRDefault="00957D64" w:rsidP="00957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вертикальной интеграции содержания образования, которая позволит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индивидуальную траекторию профессионального образования;</w:t>
            </w:r>
          </w:p>
          <w:p w:rsidR="00957D64" w:rsidRPr="00693CBC" w:rsidRDefault="00957D64" w:rsidP="00957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многоуровневых образовательных программ профессионального образования, построение по предметно-модульному принципу, основанному на компетенциях и с учётом преемственности государственных образовательных стандартов</w:t>
            </w:r>
            <w:r w:rsidR="00352EB1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EB1" w:rsidTr="009579D4">
        <w:tc>
          <w:tcPr>
            <w:tcW w:w="1668" w:type="dxa"/>
          </w:tcPr>
          <w:p w:rsidR="00352EB1" w:rsidRDefault="00352EB1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подпрограмм и основных мероприятий Программы</w:t>
            </w:r>
          </w:p>
        </w:tc>
        <w:tc>
          <w:tcPr>
            <w:tcW w:w="7903" w:type="dxa"/>
          </w:tcPr>
          <w:p w:rsidR="00352EB1" w:rsidRDefault="00352EB1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B1" w:rsidRDefault="00352EB1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Инженерно-педагогический коллектив ОБОУ НПО «Профессиональный лицей №1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урск)»</w:t>
            </w:r>
          </w:p>
        </w:tc>
      </w:tr>
      <w:tr w:rsidR="00352EB1" w:rsidTr="009579D4">
        <w:tc>
          <w:tcPr>
            <w:tcW w:w="1668" w:type="dxa"/>
          </w:tcPr>
          <w:p w:rsidR="00352EB1" w:rsidRDefault="004B6AD2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Объёмы и источники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903" w:type="dxa"/>
          </w:tcPr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бюджет,</w:t>
            </w: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источники.</w:t>
            </w: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D2" w:rsidTr="009579D4">
        <w:tc>
          <w:tcPr>
            <w:tcW w:w="1668" w:type="dxa"/>
          </w:tcPr>
          <w:p w:rsidR="004B6AD2" w:rsidRDefault="004B6AD2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03" w:type="dxa"/>
          </w:tcPr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осуществляет ОБОУ НПО «Профессиональный лицей №1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урск)» под руководством директора лицея, социальные партнеры. По результатам реализации Программы ежегодно готовится публичный отчёт директора о результатах деятельности.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исполнения Программы осуществляет Комитет образования и науки Курской области</w:t>
            </w:r>
          </w:p>
          <w:p w:rsidR="004B6AD2" w:rsidRDefault="004B6AD2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D2" w:rsidTr="009579D4">
        <w:tc>
          <w:tcPr>
            <w:tcW w:w="1668" w:type="dxa"/>
          </w:tcPr>
          <w:p w:rsidR="004B6AD2" w:rsidRDefault="00532C2E" w:rsidP="00693C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7903" w:type="dxa"/>
          </w:tcPr>
          <w:p w:rsidR="004B6AD2" w:rsidRDefault="00532C2E" w:rsidP="003A3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основных направлений деятельности лицея в соответствии с современными потребностями социума и образования;</w:t>
            </w:r>
          </w:p>
          <w:p w:rsidR="00532C2E" w:rsidRDefault="00532C2E" w:rsidP="005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 образовательного учреждения в учреждение, реализующее образовательные программы различных уровней (НПО, СПО) в системе непрерывного профессионального образования.</w:t>
            </w:r>
          </w:p>
        </w:tc>
      </w:tr>
    </w:tbl>
    <w:p w:rsidR="005F35C1" w:rsidRPr="00A63418" w:rsidRDefault="005F35C1" w:rsidP="005F3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35C1" w:rsidRPr="00A63418" w:rsidSect="005F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C8A"/>
    <w:multiLevelType w:val="hybridMultilevel"/>
    <w:tmpl w:val="99664346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>
    <w:nsid w:val="227816D9"/>
    <w:multiLevelType w:val="hybridMultilevel"/>
    <w:tmpl w:val="07082194"/>
    <w:lvl w:ilvl="0" w:tplc="883CE2A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D6273"/>
    <w:multiLevelType w:val="hybridMultilevel"/>
    <w:tmpl w:val="4E0EF54C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3">
    <w:nsid w:val="773B59C4"/>
    <w:multiLevelType w:val="hybridMultilevel"/>
    <w:tmpl w:val="F022D636"/>
    <w:lvl w:ilvl="0" w:tplc="883CE2A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B2AFE"/>
    <w:multiLevelType w:val="hybridMultilevel"/>
    <w:tmpl w:val="BCD27558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2D392E"/>
    <w:rsid w:val="00101775"/>
    <w:rsid w:val="002225EC"/>
    <w:rsid w:val="002D392E"/>
    <w:rsid w:val="00352EB1"/>
    <w:rsid w:val="003A3802"/>
    <w:rsid w:val="004B6AD2"/>
    <w:rsid w:val="004D114F"/>
    <w:rsid w:val="00532C2E"/>
    <w:rsid w:val="00535AA0"/>
    <w:rsid w:val="00576475"/>
    <w:rsid w:val="005F35C1"/>
    <w:rsid w:val="005F6430"/>
    <w:rsid w:val="00693CBC"/>
    <w:rsid w:val="0076468B"/>
    <w:rsid w:val="00770005"/>
    <w:rsid w:val="007D5AA1"/>
    <w:rsid w:val="008223E2"/>
    <w:rsid w:val="008E6211"/>
    <w:rsid w:val="009579D4"/>
    <w:rsid w:val="00957D64"/>
    <w:rsid w:val="00A63418"/>
    <w:rsid w:val="00B01B59"/>
    <w:rsid w:val="00DE38CD"/>
    <w:rsid w:val="00F54D0B"/>
    <w:rsid w:val="00FD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A3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2011-11-14T13:22:00Z</cp:lastPrinted>
  <dcterms:created xsi:type="dcterms:W3CDTF">2011-11-14T12:50:00Z</dcterms:created>
  <dcterms:modified xsi:type="dcterms:W3CDTF">2011-11-29T08:27:00Z</dcterms:modified>
</cp:coreProperties>
</file>