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5D" w:rsidRDefault="00B0505D" w:rsidP="00B0505D">
      <w:pPr>
        <w:jc w:val="center"/>
        <w:rPr>
          <w:b/>
          <w:sz w:val="28"/>
          <w:szCs w:val="28"/>
        </w:rPr>
      </w:pPr>
      <w:r w:rsidRPr="00FC521C">
        <w:rPr>
          <w:b/>
          <w:sz w:val="28"/>
          <w:szCs w:val="28"/>
        </w:rPr>
        <w:t>Материально-техническое обеспечение и оснащенность образовательного процесса Лицея.</w:t>
      </w:r>
    </w:p>
    <w:p w:rsidR="00B0505D" w:rsidRDefault="00B0505D" w:rsidP="00B0505D">
      <w:pPr>
        <w:jc w:val="both"/>
        <w:rPr>
          <w:b/>
          <w:sz w:val="28"/>
          <w:szCs w:val="28"/>
        </w:rPr>
      </w:pPr>
      <w:r>
        <w:rPr>
          <w:b/>
          <w:sz w:val="28"/>
          <w:szCs w:val="28"/>
        </w:rPr>
        <w:t>В лицее имеется:</w:t>
      </w:r>
    </w:p>
    <w:p w:rsidR="00B0505D" w:rsidRDefault="00B0505D" w:rsidP="00B0505D">
      <w:pPr>
        <w:jc w:val="both"/>
        <w:rPr>
          <w:sz w:val="28"/>
          <w:szCs w:val="28"/>
        </w:rPr>
      </w:pPr>
      <w:r>
        <w:rPr>
          <w:sz w:val="28"/>
          <w:szCs w:val="28"/>
        </w:rPr>
        <w:t>- к</w:t>
      </w:r>
      <w:r w:rsidRPr="00FC521C">
        <w:rPr>
          <w:sz w:val="28"/>
          <w:szCs w:val="28"/>
        </w:rPr>
        <w:t>абинетов теоретического</w:t>
      </w:r>
      <w:r>
        <w:rPr>
          <w:sz w:val="28"/>
          <w:szCs w:val="28"/>
        </w:rPr>
        <w:t xml:space="preserve"> обучения-19 </w:t>
      </w:r>
      <w:proofErr w:type="gramStart"/>
      <w:r>
        <w:rPr>
          <w:sz w:val="28"/>
          <w:szCs w:val="28"/>
        </w:rPr>
        <w:t xml:space="preserve">( </w:t>
      </w:r>
      <w:proofErr w:type="gramEnd"/>
      <w:r>
        <w:rPr>
          <w:sz w:val="28"/>
          <w:szCs w:val="28"/>
        </w:rPr>
        <w:t>в том числе образовательных дисциплин 13, профессионального цикла 6);</w:t>
      </w:r>
    </w:p>
    <w:p w:rsidR="00B0505D" w:rsidRDefault="00B0505D" w:rsidP="00B0505D">
      <w:pPr>
        <w:jc w:val="both"/>
        <w:rPr>
          <w:sz w:val="28"/>
          <w:szCs w:val="28"/>
        </w:rPr>
      </w:pPr>
      <w:r>
        <w:rPr>
          <w:sz w:val="28"/>
          <w:szCs w:val="28"/>
        </w:rPr>
        <w:t>- лабораторий-1 (сварочный полигон);</w:t>
      </w:r>
    </w:p>
    <w:p w:rsidR="00B0505D" w:rsidRDefault="00B0505D" w:rsidP="00B0505D">
      <w:pPr>
        <w:jc w:val="both"/>
        <w:rPr>
          <w:sz w:val="28"/>
          <w:szCs w:val="28"/>
        </w:rPr>
      </w:pPr>
      <w:proofErr w:type="gramStart"/>
      <w:r>
        <w:rPr>
          <w:sz w:val="28"/>
          <w:szCs w:val="28"/>
        </w:rPr>
        <w:t xml:space="preserve">- учебно-производственных мастерских – 13 (в том числе слесарь по газовому оборудованию – 1, электромонтер – 1, слесарь -2, мастер по обработке цифровой информации - 2, сварщик -1, </w:t>
      </w:r>
      <w:proofErr w:type="spellStart"/>
      <w:r>
        <w:rPr>
          <w:sz w:val="28"/>
          <w:szCs w:val="28"/>
        </w:rPr>
        <w:t>РЭАиП</w:t>
      </w:r>
      <w:proofErr w:type="spellEnd"/>
      <w:r>
        <w:rPr>
          <w:sz w:val="28"/>
          <w:szCs w:val="28"/>
        </w:rPr>
        <w:t xml:space="preserve"> -1, токарь -1, бухгалтер -2, </w:t>
      </w:r>
      <w:proofErr w:type="spellStart"/>
      <w:r>
        <w:rPr>
          <w:sz w:val="28"/>
          <w:szCs w:val="28"/>
        </w:rPr>
        <w:t>парикмхер</w:t>
      </w:r>
      <w:proofErr w:type="spellEnd"/>
      <w:r>
        <w:rPr>
          <w:sz w:val="28"/>
          <w:szCs w:val="28"/>
        </w:rPr>
        <w:t xml:space="preserve"> -2.</w:t>
      </w:r>
      <w:proofErr w:type="gramEnd"/>
    </w:p>
    <w:p w:rsidR="00B0505D" w:rsidRDefault="00B0505D" w:rsidP="00B0505D">
      <w:pPr>
        <w:jc w:val="both"/>
        <w:rPr>
          <w:sz w:val="28"/>
          <w:szCs w:val="28"/>
        </w:rPr>
      </w:pPr>
      <w:r>
        <w:rPr>
          <w:sz w:val="28"/>
          <w:szCs w:val="28"/>
        </w:rPr>
        <w:t>- музеи 3 (Музей боевой славы, Музей истории лицея, Музейная экспозиция памяти Евгения Белоусова).</w:t>
      </w:r>
    </w:p>
    <w:p w:rsidR="00B0505D" w:rsidRDefault="00B0505D" w:rsidP="00B0505D">
      <w:pPr>
        <w:jc w:val="both"/>
        <w:rPr>
          <w:sz w:val="28"/>
          <w:szCs w:val="28"/>
        </w:rPr>
      </w:pPr>
    </w:p>
    <w:p w:rsidR="00B0505D" w:rsidRDefault="00B0505D" w:rsidP="00B0505D">
      <w:pPr>
        <w:jc w:val="both"/>
        <w:rPr>
          <w:b/>
          <w:sz w:val="28"/>
          <w:szCs w:val="28"/>
        </w:rPr>
      </w:pPr>
      <w:r w:rsidRPr="00D727B1">
        <w:rPr>
          <w:b/>
          <w:sz w:val="28"/>
          <w:szCs w:val="28"/>
        </w:rPr>
        <w:t xml:space="preserve">Средства </w:t>
      </w:r>
      <w:proofErr w:type="spellStart"/>
      <w:r w:rsidRPr="00D727B1">
        <w:rPr>
          <w:b/>
          <w:sz w:val="28"/>
          <w:szCs w:val="28"/>
        </w:rPr>
        <w:t>информационно-каммуникационных</w:t>
      </w:r>
      <w:proofErr w:type="spellEnd"/>
      <w:r w:rsidRPr="00D727B1">
        <w:rPr>
          <w:b/>
          <w:sz w:val="28"/>
          <w:szCs w:val="28"/>
        </w:rPr>
        <w:t xml:space="preserve"> технологий:</w:t>
      </w:r>
    </w:p>
    <w:p w:rsidR="00B0505D" w:rsidRDefault="00B0505D" w:rsidP="00B0505D">
      <w:pPr>
        <w:jc w:val="both"/>
        <w:rPr>
          <w:sz w:val="28"/>
          <w:szCs w:val="28"/>
        </w:rPr>
      </w:pPr>
      <w:r>
        <w:rPr>
          <w:sz w:val="28"/>
          <w:szCs w:val="28"/>
        </w:rPr>
        <w:t>- компьютеры -94ед., в т.ч. по кабинетам – 81ед.,</w:t>
      </w:r>
    </w:p>
    <w:p w:rsidR="00B0505D" w:rsidRDefault="00B0505D" w:rsidP="00B0505D">
      <w:pPr>
        <w:jc w:val="both"/>
        <w:rPr>
          <w:sz w:val="28"/>
          <w:szCs w:val="28"/>
        </w:rPr>
      </w:pPr>
      <w:r>
        <w:rPr>
          <w:sz w:val="28"/>
          <w:szCs w:val="28"/>
        </w:rPr>
        <w:t>- принтеры, сканеры и т.д. – 49ед.;</w:t>
      </w:r>
    </w:p>
    <w:p w:rsidR="00B0505D" w:rsidRDefault="00B0505D" w:rsidP="00B0505D">
      <w:pPr>
        <w:jc w:val="both"/>
        <w:rPr>
          <w:sz w:val="28"/>
          <w:szCs w:val="28"/>
        </w:rPr>
      </w:pPr>
      <w:r>
        <w:rPr>
          <w:sz w:val="28"/>
          <w:szCs w:val="28"/>
        </w:rPr>
        <w:t xml:space="preserve">- </w:t>
      </w:r>
      <w:proofErr w:type="spellStart"/>
      <w:r>
        <w:rPr>
          <w:sz w:val="28"/>
          <w:szCs w:val="28"/>
        </w:rPr>
        <w:t>мультимедиапроекторы</w:t>
      </w:r>
      <w:proofErr w:type="spellEnd"/>
      <w:r>
        <w:rPr>
          <w:sz w:val="28"/>
          <w:szCs w:val="28"/>
        </w:rPr>
        <w:t xml:space="preserve"> -5 ед.;</w:t>
      </w:r>
    </w:p>
    <w:p w:rsidR="00B0505D" w:rsidRDefault="00B0505D" w:rsidP="00B0505D">
      <w:pPr>
        <w:jc w:val="both"/>
        <w:rPr>
          <w:sz w:val="28"/>
          <w:szCs w:val="28"/>
        </w:rPr>
      </w:pPr>
      <w:r>
        <w:rPr>
          <w:sz w:val="28"/>
          <w:szCs w:val="28"/>
        </w:rPr>
        <w:t>- телевизоры – 31 ед.;</w:t>
      </w:r>
    </w:p>
    <w:p w:rsidR="00B0505D" w:rsidRDefault="00B0505D" w:rsidP="00B0505D">
      <w:pPr>
        <w:jc w:val="both"/>
        <w:rPr>
          <w:sz w:val="28"/>
          <w:szCs w:val="28"/>
        </w:rPr>
      </w:pPr>
      <w:r>
        <w:rPr>
          <w:sz w:val="28"/>
          <w:szCs w:val="28"/>
        </w:rPr>
        <w:t>- интерактивные доски 3 ед.;</w:t>
      </w:r>
    </w:p>
    <w:p w:rsidR="00B0505D" w:rsidRDefault="00B0505D" w:rsidP="00B0505D">
      <w:pPr>
        <w:jc w:val="both"/>
        <w:rPr>
          <w:sz w:val="28"/>
          <w:szCs w:val="28"/>
        </w:rPr>
      </w:pPr>
      <w:r>
        <w:rPr>
          <w:sz w:val="28"/>
          <w:szCs w:val="28"/>
        </w:rPr>
        <w:t xml:space="preserve">- </w:t>
      </w:r>
      <w:r>
        <w:rPr>
          <w:sz w:val="28"/>
          <w:szCs w:val="28"/>
          <w:lang w:val="en-US"/>
        </w:rPr>
        <w:t>DVD</w:t>
      </w:r>
      <w:r w:rsidRPr="00B0505D">
        <w:rPr>
          <w:sz w:val="28"/>
          <w:szCs w:val="28"/>
        </w:rPr>
        <w:t xml:space="preserve"> </w:t>
      </w:r>
      <w:r>
        <w:rPr>
          <w:sz w:val="28"/>
          <w:szCs w:val="28"/>
        </w:rPr>
        <w:t>плееры – 4 ед.;</w:t>
      </w:r>
    </w:p>
    <w:p w:rsidR="00B0505D" w:rsidRDefault="00B0505D" w:rsidP="00B0505D">
      <w:pPr>
        <w:jc w:val="both"/>
        <w:rPr>
          <w:sz w:val="28"/>
          <w:szCs w:val="28"/>
        </w:rPr>
      </w:pPr>
      <w:r>
        <w:rPr>
          <w:sz w:val="28"/>
          <w:szCs w:val="28"/>
        </w:rPr>
        <w:t>Имеется высокоскоростное подключение к глобальной сети Интернет.</w:t>
      </w:r>
    </w:p>
    <w:p w:rsidR="00B0505D" w:rsidRDefault="00B0505D" w:rsidP="00B0505D">
      <w:pPr>
        <w:jc w:val="both"/>
        <w:rPr>
          <w:b/>
          <w:sz w:val="28"/>
          <w:szCs w:val="28"/>
        </w:rPr>
      </w:pPr>
      <w:r w:rsidRPr="00D94447">
        <w:rPr>
          <w:b/>
          <w:sz w:val="28"/>
          <w:szCs w:val="28"/>
        </w:rPr>
        <w:t>Библиотека.</w:t>
      </w:r>
    </w:p>
    <w:p w:rsidR="00B0505D" w:rsidRDefault="00B0505D" w:rsidP="00B0505D">
      <w:pPr>
        <w:ind w:left="-567"/>
        <w:rPr>
          <w:rFonts w:ascii="Times New Roman" w:hAnsi="Times New Roman" w:cs="Times New Roman"/>
          <w:sz w:val="28"/>
          <w:szCs w:val="28"/>
        </w:rPr>
      </w:pPr>
      <w:r>
        <w:rPr>
          <w:rFonts w:ascii="Times New Roman" w:hAnsi="Times New Roman" w:cs="Times New Roman"/>
          <w:sz w:val="28"/>
          <w:szCs w:val="28"/>
        </w:rPr>
        <w:t xml:space="preserve">          Библиотека </w:t>
      </w:r>
    </w:p>
    <w:p w:rsidR="00B0505D" w:rsidRDefault="00B0505D" w:rsidP="00B0505D">
      <w:pPr>
        <w:ind w:left="-567"/>
        <w:jc w:val="both"/>
        <w:rPr>
          <w:rFonts w:ascii="Times New Roman" w:hAnsi="Times New Roman" w:cs="Times New Roman"/>
          <w:sz w:val="28"/>
          <w:szCs w:val="28"/>
        </w:rPr>
      </w:pPr>
      <w:r>
        <w:rPr>
          <w:rFonts w:ascii="Times New Roman" w:hAnsi="Times New Roman" w:cs="Times New Roman"/>
          <w:sz w:val="28"/>
          <w:szCs w:val="28"/>
        </w:rPr>
        <w:t xml:space="preserve">  Информационным центром лицея является библиотека, в которой имеется                         абонемент и читальный зал на 20 посадочных мест. В библиотеке установлен компьютер, имеется выход в сеть Интернет, доступ к электронным учебникам и учебным пособиям.</w:t>
      </w:r>
    </w:p>
    <w:p w:rsidR="00B0505D" w:rsidRDefault="00B0505D" w:rsidP="00B0505D">
      <w:pPr>
        <w:ind w:left="-567"/>
        <w:jc w:val="both"/>
        <w:rPr>
          <w:rFonts w:ascii="Times New Roman" w:hAnsi="Times New Roman" w:cs="Times New Roman"/>
          <w:sz w:val="28"/>
          <w:szCs w:val="28"/>
        </w:rPr>
      </w:pPr>
      <w:r>
        <w:rPr>
          <w:rFonts w:ascii="Times New Roman" w:hAnsi="Times New Roman" w:cs="Times New Roman"/>
          <w:sz w:val="28"/>
          <w:szCs w:val="28"/>
        </w:rPr>
        <w:lastRenderedPageBreak/>
        <w:t>Общее количество единиц хранения в библиотеке составляет 44404 экземпляра. Фонд обязательной учебной литературы библиотеки по профессиям начального профессионального образования составляет более 29490 экземпляров, за последние пять лет поступило более 1016 экземпляров книг. Учебная литература приобретается согласно Перечню учебных изданий для образовательных учреждений, реализующих образовательные программы СПО и НПО. Обеспеченность учебниками по техническим специальностям – 0,6 единиц на каждого обучающегося, литературой по общеобразовательным предметам – 0,7 единиц на человека. Библиотечно-информационное обеспечение учебного процесса в целом оценивается как достаточное. Фонд библиотеки формируется в соответствии с профилем лицея, образовательными программами и информационными потребностями читателей. В составе фонда библиотеки, кроме основной и дополнительной литературы, имеются периодические издания по профилю подготовки кадров. Библиотечный фонд ежегодно пополняется.</w:t>
      </w:r>
    </w:p>
    <w:p w:rsidR="00B0505D" w:rsidRDefault="00B0505D" w:rsidP="00B0505D">
      <w:pPr>
        <w:ind w:left="-567"/>
        <w:jc w:val="both"/>
        <w:rPr>
          <w:rFonts w:ascii="Times New Roman" w:hAnsi="Times New Roman" w:cs="Times New Roman"/>
          <w:sz w:val="28"/>
          <w:szCs w:val="28"/>
        </w:rPr>
      </w:pPr>
      <w:r>
        <w:rPr>
          <w:rFonts w:ascii="Times New Roman" w:hAnsi="Times New Roman" w:cs="Times New Roman"/>
          <w:sz w:val="28"/>
          <w:szCs w:val="28"/>
        </w:rPr>
        <w:t>Мероприятия, проводимые библиотекой:</w:t>
      </w:r>
    </w:p>
    <w:p w:rsidR="00B0505D" w:rsidRDefault="00B0505D" w:rsidP="00B0505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оформление тематических выставок;</w:t>
      </w:r>
    </w:p>
    <w:p w:rsidR="00B0505D" w:rsidRDefault="00B0505D" w:rsidP="00B0505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выполнение информационных справок;</w:t>
      </w:r>
    </w:p>
    <w:p w:rsidR="00B0505D" w:rsidRPr="00DB4727" w:rsidRDefault="00B0505D" w:rsidP="00B0505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проведение массовых мероприятий и библиотечных уроков.</w:t>
      </w:r>
    </w:p>
    <w:p w:rsidR="00B0505D" w:rsidRPr="008B4DE8" w:rsidRDefault="00B0505D" w:rsidP="00B0505D">
      <w:pPr>
        <w:ind w:left="-567"/>
        <w:rPr>
          <w:rFonts w:ascii="Times New Roman" w:hAnsi="Times New Roman" w:cs="Times New Roman"/>
          <w:sz w:val="28"/>
          <w:szCs w:val="28"/>
        </w:rPr>
      </w:pPr>
    </w:p>
    <w:p w:rsidR="00B0505D" w:rsidRDefault="00B0505D" w:rsidP="00B0505D">
      <w:pPr>
        <w:jc w:val="both"/>
        <w:rPr>
          <w:b/>
          <w:sz w:val="28"/>
          <w:szCs w:val="28"/>
        </w:rPr>
      </w:pPr>
    </w:p>
    <w:p w:rsidR="00B0505D" w:rsidRDefault="00B0505D" w:rsidP="00B0505D">
      <w:pPr>
        <w:jc w:val="both"/>
        <w:rPr>
          <w:sz w:val="28"/>
          <w:szCs w:val="28"/>
        </w:rPr>
      </w:pPr>
      <w:proofErr w:type="spellStart"/>
      <w:r>
        <w:rPr>
          <w:b/>
          <w:sz w:val="28"/>
          <w:szCs w:val="28"/>
        </w:rPr>
        <w:t>Наличае</w:t>
      </w:r>
      <w:proofErr w:type="spellEnd"/>
      <w:r>
        <w:rPr>
          <w:b/>
          <w:sz w:val="28"/>
          <w:szCs w:val="28"/>
        </w:rPr>
        <w:t xml:space="preserve"> и число мест в общежитии. </w:t>
      </w:r>
    </w:p>
    <w:p w:rsidR="00B0505D" w:rsidRDefault="00B0505D" w:rsidP="00B0505D">
      <w:pPr>
        <w:jc w:val="both"/>
        <w:rPr>
          <w:sz w:val="28"/>
          <w:szCs w:val="28"/>
        </w:rPr>
      </w:pPr>
      <w:r>
        <w:rPr>
          <w:sz w:val="28"/>
          <w:szCs w:val="28"/>
        </w:rPr>
        <w:t>Мест в общежитии – 110.</w:t>
      </w:r>
    </w:p>
    <w:p w:rsidR="00B0505D" w:rsidRDefault="00B0505D" w:rsidP="00B0505D">
      <w:pPr>
        <w:jc w:val="both"/>
        <w:rPr>
          <w:sz w:val="28"/>
          <w:szCs w:val="28"/>
        </w:rPr>
      </w:pPr>
      <w:r w:rsidRPr="0064670D">
        <w:rPr>
          <w:b/>
          <w:sz w:val="28"/>
          <w:szCs w:val="28"/>
        </w:rPr>
        <w:t>Организация питания.</w:t>
      </w:r>
    </w:p>
    <w:p w:rsidR="00B0505D" w:rsidRDefault="00B0505D" w:rsidP="00B0505D">
      <w:pPr>
        <w:jc w:val="both"/>
        <w:rPr>
          <w:sz w:val="28"/>
          <w:szCs w:val="28"/>
        </w:rPr>
      </w:pPr>
      <w:r>
        <w:rPr>
          <w:sz w:val="28"/>
          <w:szCs w:val="28"/>
        </w:rPr>
        <w:t>В лицее имеется современная столовая на 130 посадочных мест.</w:t>
      </w:r>
    </w:p>
    <w:p w:rsidR="00B0505D" w:rsidRDefault="00B0505D" w:rsidP="00B0505D">
      <w:pPr>
        <w:jc w:val="both"/>
        <w:rPr>
          <w:sz w:val="28"/>
          <w:szCs w:val="28"/>
        </w:rPr>
      </w:pPr>
      <w:r>
        <w:rPr>
          <w:sz w:val="28"/>
          <w:szCs w:val="28"/>
        </w:rPr>
        <w:t>Дети сироты и дети из малообеспеченных семей обеспечиваются горячим питанием. Питание бесплатное. Питание осуществляется в соответствии с графиком во время обеденного перерыва.</w:t>
      </w:r>
    </w:p>
    <w:p w:rsidR="00B0505D" w:rsidRDefault="00B0505D" w:rsidP="00B0505D">
      <w:pPr>
        <w:jc w:val="both"/>
        <w:rPr>
          <w:sz w:val="28"/>
          <w:szCs w:val="28"/>
        </w:rPr>
      </w:pPr>
      <w:r w:rsidRPr="0064670D">
        <w:rPr>
          <w:b/>
          <w:sz w:val="28"/>
          <w:szCs w:val="28"/>
        </w:rPr>
        <w:t>Медицинское обслуживание</w:t>
      </w:r>
      <w:r>
        <w:rPr>
          <w:sz w:val="28"/>
          <w:szCs w:val="28"/>
        </w:rPr>
        <w:t>.</w:t>
      </w:r>
    </w:p>
    <w:p w:rsidR="00B0505D" w:rsidRDefault="00B0505D" w:rsidP="00B0505D">
      <w:pPr>
        <w:jc w:val="both"/>
        <w:rPr>
          <w:sz w:val="28"/>
          <w:szCs w:val="28"/>
        </w:rPr>
      </w:pPr>
      <w:r>
        <w:rPr>
          <w:sz w:val="28"/>
          <w:szCs w:val="28"/>
        </w:rPr>
        <w:t xml:space="preserve">Оборудована, имеет лицензию и соответствует требованием </w:t>
      </w:r>
      <w:proofErr w:type="spellStart"/>
      <w:r>
        <w:rPr>
          <w:sz w:val="28"/>
          <w:szCs w:val="28"/>
        </w:rPr>
        <w:t>САНПиН</w:t>
      </w:r>
      <w:proofErr w:type="spellEnd"/>
      <w:r>
        <w:rPr>
          <w:sz w:val="28"/>
          <w:szCs w:val="28"/>
        </w:rPr>
        <w:t xml:space="preserve"> медицинская комната.</w:t>
      </w:r>
    </w:p>
    <w:p w:rsidR="00B0505D" w:rsidRDefault="00B0505D" w:rsidP="00B0505D">
      <w:pPr>
        <w:jc w:val="both"/>
        <w:rPr>
          <w:b/>
          <w:sz w:val="28"/>
          <w:szCs w:val="28"/>
        </w:rPr>
      </w:pPr>
      <w:r w:rsidRPr="0064670D">
        <w:rPr>
          <w:b/>
          <w:sz w:val="28"/>
          <w:szCs w:val="28"/>
        </w:rPr>
        <w:t>Условия для занятий физкультурой и спортом.</w:t>
      </w:r>
    </w:p>
    <w:p w:rsidR="00B0505D" w:rsidRDefault="00B0505D" w:rsidP="00B0505D">
      <w:pPr>
        <w:jc w:val="both"/>
        <w:rPr>
          <w:sz w:val="28"/>
          <w:szCs w:val="28"/>
        </w:rPr>
      </w:pPr>
      <w:r w:rsidRPr="0064670D">
        <w:rPr>
          <w:sz w:val="28"/>
          <w:szCs w:val="28"/>
        </w:rPr>
        <w:lastRenderedPageBreak/>
        <w:t>Для занятий физической культурой и спортом в лицее</w:t>
      </w:r>
      <w:r>
        <w:rPr>
          <w:sz w:val="28"/>
          <w:szCs w:val="28"/>
        </w:rPr>
        <w:t xml:space="preserve"> имеются:</w:t>
      </w:r>
    </w:p>
    <w:p w:rsidR="00B0505D" w:rsidRDefault="00B0505D" w:rsidP="00B0505D">
      <w:pPr>
        <w:jc w:val="both"/>
        <w:rPr>
          <w:sz w:val="28"/>
          <w:szCs w:val="28"/>
        </w:rPr>
      </w:pPr>
      <w:r>
        <w:rPr>
          <w:sz w:val="28"/>
          <w:szCs w:val="28"/>
        </w:rPr>
        <w:t>- оборудованный спортзал;</w:t>
      </w:r>
    </w:p>
    <w:p w:rsidR="00B0505D" w:rsidRDefault="00B0505D" w:rsidP="00B0505D">
      <w:pPr>
        <w:jc w:val="both"/>
        <w:rPr>
          <w:sz w:val="28"/>
          <w:szCs w:val="28"/>
        </w:rPr>
      </w:pPr>
      <w:r>
        <w:rPr>
          <w:sz w:val="28"/>
          <w:szCs w:val="28"/>
        </w:rPr>
        <w:t>- тренажерный зал;</w:t>
      </w:r>
    </w:p>
    <w:p w:rsidR="00B0505D" w:rsidRDefault="00B0505D" w:rsidP="00B0505D">
      <w:pPr>
        <w:jc w:val="both"/>
        <w:rPr>
          <w:sz w:val="28"/>
          <w:szCs w:val="28"/>
        </w:rPr>
      </w:pPr>
      <w:r>
        <w:rPr>
          <w:sz w:val="28"/>
          <w:szCs w:val="28"/>
        </w:rPr>
        <w:t>Работают спортивные секции: волейбола, баскетбола, футбола, легкой атлетики (лыжные гонки), атлетической гимнастики.</w:t>
      </w:r>
    </w:p>
    <w:p w:rsidR="00B0505D" w:rsidRDefault="00B0505D" w:rsidP="00B0505D">
      <w:pPr>
        <w:jc w:val="both"/>
        <w:rPr>
          <w:sz w:val="28"/>
          <w:szCs w:val="28"/>
        </w:rPr>
      </w:pPr>
      <w:r>
        <w:rPr>
          <w:sz w:val="28"/>
          <w:szCs w:val="28"/>
        </w:rPr>
        <w:t>Физическому развитию способствуют проводимые в лицее спортивные мероприятия: День здоровья, военно-спортивные праздники. Обучающиеся лицея активно участвуют, занимая призовые места, в областных, городских, районных соревнованиях и спартакиадах  среди учебных заведений НПО и СПО.</w:t>
      </w:r>
    </w:p>
    <w:p w:rsidR="00B0505D" w:rsidRDefault="00B0505D" w:rsidP="00B0505D">
      <w:pPr>
        <w:jc w:val="both"/>
        <w:rPr>
          <w:sz w:val="28"/>
          <w:szCs w:val="28"/>
        </w:rPr>
      </w:pPr>
    </w:p>
    <w:p w:rsidR="009E3344" w:rsidRDefault="009E3344"/>
    <w:sectPr w:rsidR="009E3344" w:rsidSect="009E33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11DC7"/>
    <w:multiLevelType w:val="hybridMultilevel"/>
    <w:tmpl w:val="92DA2BE8"/>
    <w:lvl w:ilvl="0" w:tplc="FC828D6A">
      <w:numFmt w:val="bullet"/>
      <w:lvlText w:val=""/>
      <w:lvlJc w:val="left"/>
      <w:pPr>
        <w:ind w:left="283" w:hanging="360"/>
      </w:pPr>
      <w:rPr>
        <w:rFonts w:ascii="Symbol" w:eastAsiaTheme="minorHAnsi" w:hAnsi="Symbol" w:cs="Times New Roman" w:hint="default"/>
      </w:rPr>
    </w:lvl>
    <w:lvl w:ilvl="1" w:tplc="04190003" w:tentative="1">
      <w:start w:val="1"/>
      <w:numFmt w:val="bullet"/>
      <w:lvlText w:val="o"/>
      <w:lvlJc w:val="left"/>
      <w:pPr>
        <w:ind w:left="1003" w:hanging="360"/>
      </w:pPr>
      <w:rPr>
        <w:rFonts w:ascii="Courier New" w:hAnsi="Courier New" w:cs="Courier New" w:hint="default"/>
      </w:rPr>
    </w:lvl>
    <w:lvl w:ilvl="2" w:tplc="04190005" w:tentative="1">
      <w:start w:val="1"/>
      <w:numFmt w:val="bullet"/>
      <w:lvlText w:val=""/>
      <w:lvlJc w:val="left"/>
      <w:pPr>
        <w:ind w:left="1723" w:hanging="360"/>
      </w:pPr>
      <w:rPr>
        <w:rFonts w:ascii="Wingdings" w:hAnsi="Wingdings" w:hint="default"/>
      </w:rPr>
    </w:lvl>
    <w:lvl w:ilvl="3" w:tplc="04190001" w:tentative="1">
      <w:start w:val="1"/>
      <w:numFmt w:val="bullet"/>
      <w:lvlText w:val=""/>
      <w:lvlJc w:val="left"/>
      <w:pPr>
        <w:ind w:left="2443" w:hanging="360"/>
      </w:pPr>
      <w:rPr>
        <w:rFonts w:ascii="Symbol" w:hAnsi="Symbol" w:hint="default"/>
      </w:rPr>
    </w:lvl>
    <w:lvl w:ilvl="4" w:tplc="04190003" w:tentative="1">
      <w:start w:val="1"/>
      <w:numFmt w:val="bullet"/>
      <w:lvlText w:val="o"/>
      <w:lvlJc w:val="left"/>
      <w:pPr>
        <w:ind w:left="3163" w:hanging="360"/>
      </w:pPr>
      <w:rPr>
        <w:rFonts w:ascii="Courier New" w:hAnsi="Courier New" w:cs="Courier New" w:hint="default"/>
      </w:rPr>
    </w:lvl>
    <w:lvl w:ilvl="5" w:tplc="04190005" w:tentative="1">
      <w:start w:val="1"/>
      <w:numFmt w:val="bullet"/>
      <w:lvlText w:val=""/>
      <w:lvlJc w:val="left"/>
      <w:pPr>
        <w:ind w:left="3883" w:hanging="360"/>
      </w:pPr>
      <w:rPr>
        <w:rFonts w:ascii="Wingdings" w:hAnsi="Wingdings" w:hint="default"/>
      </w:rPr>
    </w:lvl>
    <w:lvl w:ilvl="6" w:tplc="04190001" w:tentative="1">
      <w:start w:val="1"/>
      <w:numFmt w:val="bullet"/>
      <w:lvlText w:val=""/>
      <w:lvlJc w:val="left"/>
      <w:pPr>
        <w:ind w:left="4603" w:hanging="360"/>
      </w:pPr>
      <w:rPr>
        <w:rFonts w:ascii="Symbol" w:hAnsi="Symbol" w:hint="default"/>
      </w:rPr>
    </w:lvl>
    <w:lvl w:ilvl="7" w:tplc="04190003" w:tentative="1">
      <w:start w:val="1"/>
      <w:numFmt w:val="bullet"/>
      <w:lvlText w:val="o"/>
      <w:lvlJc w:val="left"/>
      <w:pPr>
        <w:ind w:left="5323" w:hanging="360"/>
      </w:pPr>
      <w:rPr>
        <w:rFonts w:ascii="Courier New" w:hAnsi="Courier New" w:cs="Courier New" w:hint="default"/>
      </w:rPr>
    </w:lvl>
    <w:lvl w:ilvl="8" w:tplc="04190005" w:tentative="1">
      <w:start w:val="1"/>
      <w:numFmt w:val="bullet"/>
      <w:lvlText w:val=""/>
      <w:lvlJc w:val="left"/>
      <w:pPr>
        <w:ind w:left="604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05D"/>
    <w:rsid w:val="009E3344"/>
    <w:rsid w:val="00B05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0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05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2013-03-06T07:28:00Z</dcterms:created>
  <dcterms:modified xsi:type="dcterms:W3CDTF">2013-03-06T07:29:00Z</dcterms:modified>
</cp:coreProperties>
</file>